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C8456F" w:rsidRPr="002F29EA" w14:paraId="04CA551B" w14:textId="77777777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782AB2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90AC342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5CF19796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Майскогорского сельского поселения</w:t>
            </w:r>
          </w:p>
          <w:p w14:paraId="3B5142D0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77CFFED" w14:textId="77777777" w:rsidR="00C8456F" w:rsidRPr="002F29EA" w:rsidRDefault="00C8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3032F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 xml:space="preserve">423565, Нижнекамский район, </w:t>
            </w:r>
          </w:p>
          <w:p w14:paraId="444E04FB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п. Трудовой, ул. Школьная, 11</w:t>
            </w:r>
          </w:p>
          <w:p w14:paraId="0021E209" w14:textId="77777777" w:rsidR="00C8456F" w:rsidRPr="002F29EA" w:rsidRDefault="00C8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9265F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171DFB5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89FF8C5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Майская Горка</w:t>
            </w: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3C178B7D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6E4EFFCB" w14:textId="77777777" w:rsidR="00C8456F" w:rsidRPr="002F29EA" w:rsidRDefault="00C8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7F03A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EA">
              <w:rPr>
                <w:rFonts w:ascii="Times New Roman" w:eastAsia="Tinos" w:hAnsi="Times New Roman" w:cs="Times New Roman"/>
                <w:sz w:val="28"/>
                <w:szCs w:val="28"/>
                <w:lang w:val="tt-RU"/>
              </w:rPr>
              <w:t xml:space="preserve">423565, Түбән Кама  районы, </w:t>
            </w:r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Трудовой</w:t>
            </w:r>
          </w:p>
          <w:p w14:paraId="1687C70D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поселогы</w:t>
            </w:r>
            <w:proofErr w:type="spellEnd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Мэктэп</w:t>
            </w:r>
            <w:proofErr w:type="spellEnd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урамы</w:t>
            </w:r>
            <w:proofErr w:type="spellEnd"/>
            <w:r w:rsidRPr="002F29EA">
              <w:rPr>
                <w:rFonts w:ascii="Times New Roman" w:eastAsia="Tinos" w:hAnsi="Times New Roman" w:cs="Times New Roman"/>
                <w:sz w:val="28"/>
                <w:szCs w:val="28"/>
              </w:rPr>
              <w:t>, 11</w:t>
            </w:r>
          </w:p>
          <w:p w14:paraId="71EBF95D" w14:textId="77777777" w:rsidR="00C8456F" w:rsidRPr="002F29EA" w:rsidRDefault="00C8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6F" w:rsidRPr="002F29EA" w14:paraId="7CC2CF91" w14:textId="77777777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612FAB13" w14:textId="77777777" w:rsidR="00C8456F" w:rsidRPr="002F29EA" w:rsidRDefault="0022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29EA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33-57-17, электронный адрес: </w:t>
            </w:r>
            <w:r w:rsidRPr="002F29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Mayskogorsko.sp@tatar.ru, сайт: </w:t>
            </w:r>
            <w:r w:rsidRPr="002F29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2F29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2F29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F29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14:paraId="58A1DB72" w14:textId="77777777" w:rsidR="00C8456F" w:rsidRPr="002F29EA" w:rsidRDefault="00C8456F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C824C" w14:textId="13E492B7" w:rsidR="00C8456F" w:rsidRPr="002F29EA" w:rsidRDefault="002F29EA" w:rsidP="002F29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29EA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2F29EA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52D4" w:rsidRPr="002F29EA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>РЕШЕНИЕ</w:t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</w:r>
      <w:r w:rsidR="00224EC0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Pr="002F29EA">
        <w:rPr>
          <w:rFonts w:ascii="Times New Roman" w:eastAsia="Arimo" w:hAnsi="Times New Roman" w:cs="Times New Roman"/>
          <w:b/>
          <w:bCs/>
          <w:sz w:val="28"/>
          <w:szCs w:val="28"/>
          <w:lang w:eastAsia="ru-RU"/>
        </w:rPr>
        <w:t>КАРАР</w:t>
      </w:r>
    </w:p>
    <w:p w14:paraId="61CF8E4D" w14:textId="77777777" w:rsidR="00C8456F" w:rsidRPr="002F29EA" w:rsidRDefault="00C8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30101" w14:textId="660BCE29" w:rsidR="00C8456F" w:rsidRPr="002F29EA" w:rsidRDefault="00DB5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mo" w:hAnsi="Times New Roman" w:cs="Times New Roman"/>
          <w:sz w:val="28"/>
          <w:szCs w:val="28"/>
        </w:rPr>
        <w:t xml:space="preserve">от </w:t>
      </w:r>
      <w:r w:rsidR="00841F92">
        <w:rPr>
          <w:rFonts w:ascii="Times New Roman" w:eastAsia="Arimo" w:hAnsi="Times New Roman" w:cs="Times New Roman"/>
          <w:sz w:val="28"/>
          <w:szCs w:val="28"/>
        </w:rPr>
        <w:t>19.11.2025</w:t>
      </w:r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г.                                                     </w:t>
      </w:r>
      <w:r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                          </w:t>
      </w:r>
      <w:r w:rsidR="002A64A2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                           </w:t>
      </w:r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№ </w:t>
      </w:r>
      <w:r w:rsidR="00841F92">
        <w:rPr>
          <w:rFonts w:ascii="Times New Roman" w:eastAsia="Arimo" w:hAnsi="Times New Roman" w:cs="Times New Roman"/>
          <w:sz w:val="28"/>
          <w:szCs w:val="28"/>
          <w:lang w:val="tt-RU" w:eastAsia="ru-RU"/>
        </w:rPr>
        <w:t>11</w:t>
      </w:r>
    </w:p>
    <w:p w14:paraId="0C9A65D3" w14:textId="77777777" w:rsidR="00C8456F" w:rsidRPr="002F29EA" w:rsidRDefault="00C84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40F6D8" w14:textId="77777777" w:rsidR="00C8456F" w:rsidRPr="002F29EA" w:rsidRDefault="00C84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A6FDF" w14:textId="77777777" w:rsidR="00C8456F" w:rsidRPr="002F29EA" w:rsidRDefault="002252D4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О назначении схода граждан на части территории населенного пункта Майская Горка </w:t>
      </w:r>
      <w:proofErr w:type="spellStart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по вопросу введения и использования средств самообложения граждан</w:t>
      </w:r>
    </w:p>
    <w:p w14:paraId="0020D244" w14:textId="77777777" w:rsidR="00292E1C" w:rsidRDefault="00292E1C">
      <w:pPr>
        <w:spacing w:after="0" w:line="240" w:lineRule="auto"/>
        <w:ind w:firstLine="708"/>
        <w:jc w:val="both"/>
        <w:rPr>
          <w:rFonts w:ascii="Times New Roman" w:eastAsia="Arimo" w:hAnsi="Times New Roman" w:cs="Times New Roman"/>
          <w:sz w:val="28"/>
          <w:szCs w:val="28"/>
          <w:lang w:eastAsia="ru-RU"/>
        </w:rPr>
      </w:pPr>
    </w:p>
    <w:p w14:paraId="5C365EEF" w14:textId="77777777" w:rsidR="00292E1C" w:rsidRDefault="00292E1C">
      <w:pPr>
        <w:spacing w:after="0" w:line="240" w:lineRule="auto"/>
        <w:ind w:firstLine="708"/>
        <w:jc w:val="both"/>
        <w:rPr>
          <w:rFonts w:ascii="Times New Roman" w:eastAsia="Arimo" w:hAnsi="Times New Roman" w:cs="Times New Roman"/>
          <w:sz w:val="28"/>
          <w:szCs w:val="28"/>
          <w:lang w:eastAsia="ru-RU"/>
        </w:rPr>
      </w:pPr>
    </w:p>
    <w:p w14:paraId="2733B1FE" w14:textId="74F5F0AF" w:rsidR="00C8456F" w:rsidRPr="002F29EA" w:rsidRDefault="00292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441865"/>
      <w:r w:rsidRPr="00F13508">
        <w:rPr>
          <w:rFonts w:ascii="Times New Roman" w:eastAsia="Tinos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nos" w:hAnsi="Times New Roman" w:cs="Times New Roman"/>
          <w:sz w:val="28"/>
          <w:szCs w:val="28"/>
        </w:rPr>
        <w:t>атьями</w:t>
      </w:r>
      <w:r w:rsidRPr="00F13508">
        <w:rPr>
          <w:rFonts w:ascii="Times New Roman" w:eastAsia="Tinos" w:hAnsi="Times New Roman" w:cs="Times New Roman"/>
          <w:sz w:val="28"/>
          <w:szCs w:val="28"/>
        </w:rPr>
        <w:t xml:space="preserve"> </w:t>
      </w:r>
      <w:r>
        <w:rPr>
          <w:rFonts w:ascii="Times New Roman" w:eastAsia="Tinos" w:hAnsi="Times New Roman" w:cs="Times New Roman"/>
          <w:sz w:val="28"/>
          <w:szCs w:val="28"/>
        </w:rPr>
        <w:t>45, 69</w:t>
      </w:r>
      <w:r w:rsidRPr="00F13508">
        <w:rPr>
          <w:rFonts w:ascii="Times New Roman" w:eastAsia="Tinos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eastAsia="Tinos" w:hAnsi="Times New Roman" w:cs="Times New Roman"/>
          <w:sz w:val="28"/>
          <w:szCs w:val="28"/>
        </w:rPr>
        <w:t>20.03.2025</w:t>
      </w:r>
      <w:r w:rsidRPr="00F13508">
        <w:rPr>
          <w:rFonts w:ascii="Times New Roman" w:eastAsia="Tinos" w:hAnsi="Times New Roman" w:cs="Times New Roman"/>
          <w:sz w:val="28"/>
          <w:szCs w:val="28"/>
        </w:rPr>
        <w:t xml:space="preserve">  № </w:t>
      </w:r>
      <w:r>
        <w:rPr>
          <w:rFonts w:ascii="Times New Roman" w:eastAsia="Tinos" w:hAnsi="Times New Roman" w:cs="Times New Roman"/>
          <w:sz w:val="28"/>
          <w:szCs w:val="28"/>
        </w:rPr>
        <w:t>33</w:t>
      </w:r>
      <w:r w:rsidRPr="00F13508">
        <w:rPr>
          <w:rFonts w:ascii="Times New Roman" w:eastAsia="Tinos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eastAsia="Tinos" w:hAnsi="Times New Roman" w:cs="Times New Roman"/>
          <w:sz w:val="28"/>
          <w:szCs w:val="28"/>
        </w:rPr>
        <w:t>единой системе публичной власти»</w:t>
      </w:r>
      <w:r w:rsidRPr="00F13508">
        <w:rPr>
          <w:rFonts w:ascii="Times New Roman" w:eastAsia="Tinos" w:hAnsi="Times New Roman" w:cs="Times New Roman"/>
          <w:sz w:val="28"/>
          <w:szCs w:val="28"/>
        </w:rPr>
        <w:t>,  ст. 15.1  Устава муниципального образования «</w:t>
      </w:r>
      <w:proofErr w:type="spellStart"/>
      <w:r w:rsidRPr="00F13508">
        <w:rPr>
          <w:rFonts w:ascii="Times New Roman" w:eastAsia="Tinos" w:hAnsi="Times New Roman" w:cs="Times New Roman"/>
          <w:sz w:val="28"/>
          <w:szCs w:val="28"/>
        </w:rPr>
        <w:t>Майскогорское</w:t>
      </w:r>
      <w:proofErr w:type="spellEnd"/>
      <w:r w:rsidRPr="00F13508">
        <w:rPr>
          <w:rFonts w:ascii="Times New Roman" w:eastAsia="Tinos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</w:t>
      </w:r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</w:t>
      </w:r>
      <w:bookmarkEnd w:id="1"/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="002252D4"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решил:</w:t>
      </w:r>
    </w:p>
    <w:p w14:paraId="05402B21" w14:textId="77777777" w:rsidR="00C8456F" w:rsidRPr="002F29EA" w:rsidRDefault="00C8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C339E7" w14:textId="39EAE226" w:rsidR="00C8456F" w:rsidRPr="002F29EA" w:rsidRDefault="002252D4">
      <w:pPr>
        <w:pStyle w:val="af8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Назначить на 10 часов 00 минут </w:t>
      </w:r>
      <w:r w:rsidR="002F29EA">
        <w:rPr>
          <w:rFonts w:ascii="Times New Roman" w:eastAsia="Arimo" w:hAnsi="Times New Roman" w:cs="Times New Roman"/>
          <w:sz w:val="28"/>
          <w:szCs w:val="28"/>
          <w:lang w:eastAsia="ru-RU"/>
        </w:rPr>
        <w:t>29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</w:t>
      </w:r>
      <w:r w:rsidR="002F29EA">
        <w:rPr>
          <w:rFonts w:ascii="Times New Roman" w:eastAsia="Arimo" w:hAnsi="Times New Roman" w:cs="Times New Roman"/>
          <w:sz w:val="28"/>
          <w:szCs w:val="28"/>
          <w:lang w:eastAsia="ru-RU"/>
        </w:rPr>
        <w:t>ноября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202</w:t>
      </w:r>
      <w:r w:rsidR="002F29EA">
        <w:rPr>
          <w:rFonts w:ascii="Times New Roman" w:eastAsia="Arimo" w:hAnsi="Times New Roman" w:cs="Times New Roman"/>
          <w:sz w:val="28"/>
          <w:szCs w:val="28"/>
          <w:lang w:eastAsia="ru-RU"/>
        </w:rPr>
        <w:t>5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года сход граждан по вопросу введения самообложения на части территории населенного пункта Майская Горка </w:t>
      </w:r>
      <w:proofErr w:type="spellStart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14:paraId="21910D24" w14:textId="77777777" w:rsidR="00C8456F" w:rsidRPr="002F29EA" w:rsidRDefault="002252D4">
      <w:pPr>
        <w:pStyle w:val="af8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Утвердить вопрос, выносимый на сход граждан:</w:t>
      </w:r>
    </w:p>
    <w:p w14:paraId="54B1D6B9" w14:textId="77520D66" w:rsidR="00C8456F" w:rsidRPr="002F29EA" w:rsidRDefault="002252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«Согласны ли вы на введение самообложения в 202</w:t>
      </w:r>
      <w:r w:rsidR="001E7931">
        <w:rPr>
          <w:rFonts w:ascii="Times New Roman" w:eastAsia="Arimo" w:hAnsi="Times New Roman" w:cs="Times New Roman"/>
          <w:sz w:val="28"/>
          <w:szCs w:val="28"/>
          <w:lang w:eastAsia="ru-RU"/>
        </w:rPr>
        <w:t>6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году в сумме </w:t>
      </w:r>
      <w:r w:rsidR="00A7597F">
        <w:rPr>
          <w:rFonts w:ascii="Times New Roman" w:eastAsia="Arimo" w:hAnsi="Times New Roman" w:cs="Times New Roman"/>
          <w:sz w:val="28"/>
          <w:szCs w:val="28"/>
          <w:lang w:eastAsia="ru-RU"/>
        </w:rPr>
        <w:t>5600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части территории населенного пункта Майская Горка </w:t>
      </w:r>
      <w:proofErr w:type="spellStart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</w:t>
      </w:r>
      <w:r w:rsidRPr="002F29EA">
        <w:rPr>
          <w:rFonts w:ascii="Times New Roman" w:eastAsia="Arim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14:paraId="45875D56" w14:textId="3CB61F67" w:rsidR="00C8456F" w:rsidRPr="002A64A2" w:rsidRDefault="002252D4">
      <w:pPr>
        <w:pStyle w:val="af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lastRenderedPageBreak/>
        <w:t xml:space="preserve">устройство, ремонт, содержание автомобильных дорог общего пользования местного значения в границах населенного пункта (содержание дорог по улицам </w:t>
      </w:r>
      <w:r w:rsidR="001E7931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Майская, 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Лесная, Молодежная в зимнее время</w:t>
      </w:r>
      <w:r w:rsidR="00292E1C">
        <w:rPr>
          <w:rFonts w:ascii="Times New Roman" w:eastAsia="Arimo" w:hAnsi="Times New Roman" w:cs="Times New Roman"/>
          <w:sz w:val="28"/>
          <w:szCs w:val="28"/>
          <w:lang w:eastAsia="ru-RU"/>
        </w:rPr>
        <w:t>)</w:t>
      </w:r>
      <w:r w:rsidR="001E7931">
        <w:rPr>
          <w:rFonts w:ascii="Times New Roman" w:eastAsia="Arimo" w:hAnsi="Times New Roman" w:cs="Times New Roman"/>
          <w:sz w:val="28"/>
          <w:szCs w:val="28"/>
          <w:lang w:eastAsia="ru-RU"/>
        </w:rPr>
        <w:t>;</w:t>
      </w:r>
    </w:p>
    <w:p w14:paraId="4EB543E1" w14:textId="62E96F43" w:rsidR="001E7931" w:rsidRPr="002A64A2" w:rsidRDefault="001E7931" w:rsidP="002A64A2">
      <w:pPr>
        <w:pStyle w:val="af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64A2">
        <w:rPr>
          <w:rFonts w:ascii="Times New Roman" w:eastAsia="Calibri" w:hAnsi="Times New Roman" w:cs="Times New Roman"/>
          <w:sz w:val="28"/>
          <w:szCs w:val="28"/>
        </w:rPr>
        <w:t xml:space="preserve">проектирование, строительство и ремонт систем водоснабжения </w:t>
      </w:r>
      <w:proofErr w:type="gramStart"/>
      <w:r w:rsidRPr="002A64A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A64A2" w:rsidRPr="002A6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64A2">
        <w:rPr>
          <w:rFonts w:ascii="Times New Roman" w:eastAsia="Calibri" w:hAnsi="Times New Roman" w:cs="Times New Roman"/>
          <w:sz w:val="28"/>
          <w:szCs w:val="28"/>
        </w:rPr>
        <w:t>водоотведения</w:t>
      </w:r>
      <w:proofErr w:type="gramEnd"/>
      <w:r w:rsidRPr="002A64A2">
        <w:rPr>
          <w:rFonts w:ascii="Times New Roman" w:eastAsia="Calibri" w:hAnsi="Times New Roman" w:cs="Times New Roman"/>
          <w:sz w:val="28"/>
          <w:szCs w:val="28"/>
        </w:rPr>
        <w:t>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водопровода по улице Лесная</w:t>
      </w:r>
      <w:r w:rsidR="002A64A2">
        <w:rPr>
          <w:rFonts w:ascii="Times New Roman" w:eastAsia="Calibri" w:hAnsi="Times New Roman" w:cs="Times New Roman"/>
          <w:sz w:val="28"/>
          <w:szCs w:val="28"/>
        </w:rPr>
        <w:t>)</w:t>
      </w:r>
      <w:r w:rsidRPr="002A64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75C8A2" w14:textId="2E1B9437" w:rsidR="00292E1C" w:rsidRPr="002A64A2" w:rsidRDefault="00292E1C" w:rsidP="00292E1C">
      <w:pPr>
        <w:pStyle w:val="af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64A2">
        <w:rPr>
          <w:rFonts w:ascii="Times New Roman" w:hAnsi="Times New Roman" w:cs="Times New Roman"/>
          <w:sz w:val="28"/>
          <w:szCs w:val="28"/>
        </w:rPr>
        <w:t xml:space="preserve">устройство уличного освещения улиц Майская, Лесная, Молодежная (приобретение светильников, оплата работ по договору). </w:t>
      </w:r>
    </w:p>
    <w:p w14:paraId="4678C44B" w14:textId="4998619B" w:rsidR="00A7597F" w:rsidRPr="007C53C5" w:rsidRDefault="00A7597F" w:rsidP="00A7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4374132"/>
      <w:r w:rsidRPr="003F61F4">
        <w:rPr>
          <w:rFonts w:ascii="Times New Roman" w:hAnsi="Times New Roman" w:cs="Times New Roman"/>
          <w:sz w:val="28"/>
          <w:szCs w:val="28"/>
        </w:rPr>
        <w:t xml:space="preserve">Средства самообложения граждан, собранные согласно решению схода граждан  на части территории населенного пункта Майская Горка,  входящего в состав  </w:t>
      </w:r>
      <w:proofErr w:type="spellStart"/>
      <w:r w:rsidRPr="003F61F4"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Pr="003F61F4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bookmarkEnd w:id="2"/>
      <w:r w:rsidR="002A64A2">
        <w:rPr>
          <w:rFonts w:ascii="Times New Roman" w:hAnsi="Times New Roman" w:cs="Times New Roman"/>
          <w:sz w:val="28"/>
          <w:szCs w:val="28"/>
        </w:rPr>
        <w:t xml:space="preserve"> от 12.12.2023 №2 (в редакции</w:t>
      </w:r>
      <w:r w:rsidRPr="003F61F4">
        <w:rPr>
          <w:rFonts w:ascii="Times New Roman" w:hAnsi="Times New Roman" w:cs="Times New Roman"/>
          <w:sz w:val="28"/>
          <w:szCs w:val="28"/>
        </w:rPr>
        <w:t xml:space="preserve"> </w:t>
      </w:r>
      <w:r w:rsidRPr="002A64A2">
        <w:rPr>
          <w:rFonts w:ascii="Times New Roman" w:hAnsi="Times New Roman" w:cs="Times New Roman"/>
          <w:sz w:val="28"/>
          <w:szCs w:val="28"/>
        </w:rPr>
        <w:t xml:space="preserve">от </w:t>
      </w:r>
      <w:r w:rsidR="00CE76C2" w:rsidRPr="002A64A2">
        <w:rPr>
          <w:rFonts w:ascii="Times New Roman" w:hAnsi="Times New Roman" w:cs="Times New Roman"/>
          <w:sz w:val="28"/>
          <w:szCs w:val="28"/>
        </w:rPr>
        <w:t>29.12.2023</w:t>
      </w:r>
      <w:r w:rsidRPr="002A64A2">
        <w:rPr>
          <w:rFonts w:ascii="Times New Roman" w:hAnsi="Times New Roman" w:cs="Times New Roman"/>
          <w:sz w:val="28"/>
          <w:szCs w:val="28"/>
        </w:rPr>
        <w:t xml:space="preserve"> г. № </w:t>
      </w:r>
      <w:r w:rsidR="00CE76C2" w:rsidRPr="002A64A2">
        <w:rPr>
          <w:rFonts w:ascii="Times New Roman" w:hAnsi="Times New Roman" w:cs="Times New Roman"/>
          <w:sz w:val="28"/>
          <w:szCs w:val="28"/>
        </w:rPr>
        <w:t>4</w:t>
      </w:r>
      <w:r w:rsidR="002A64A2" w:rsidRPr="002A64A2">
        <w:rPr>
          <w:rFonts w:ascii="Times New Roman" w:hAnsi="Times New Roman" w:cs="Times New Roman"/>
          <w:sz w:val="28"/>
          <w:szCs w:val="28"/>
        </w:rPr>
        <w:t>)</w:t>
      </w:r>
      <w:r w:rsidRPr="003F61F4">
        <w:rPr>
          <w:rFonts w:ascii="Times New Roman" w:hAnsi="Times New Roman" w:cs="Times New Roman"/>
          <w:sz w:val="28"/>
          <w:szCs w:val="28"/>
        </w:rPr>
        <w:t xml:space="preserve"> </w:t>
      </w:r>
      <w:r w:rsidR="00FB7AD8" w:rsidRPr="003F61F4">
        <w:rPr>
          <w:rFonts w:ascii="Times New Roman" w:hAnsi="Times New Roman" w:cs="Times New Roman"/>
          <w:sz w:val="28"/>
          <w:szCs w:val="28"/>
        </w:rPr>
        <w:t>для</w:t>
      </w:r>
      <w:r w:rsidR="003F61F4" w:rsidRPr="003F61F4">
        <w:rPr>
          <w:rFonts w:ascii="Times New Roman" w:hAnsi="Times New Roman" w:cs="Times New Roman"/>
          <w:sz w:val="28"/>
          <w:szCs w:val="28"/>
        </w:rPr>
        <w:t xml:space="preserve"> </w:t>
      </w:r>
      <w:r w:rsidR="003F61F4" w:rsidRPr="003F61F4">
        <w:rPr>
          <w:rFonts w:ascii="Times New Roman" w:eastAsia="Calibri" w:hAnsi="Times New Roman" w:cs="Times New Roman"/>
          <w:sz w:val="28"/>
          <w:szCs w:val="28"/>
        </w:rPr>
        <w:t>проектирования, строительства и ремонта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 w:rsidR="003F61F4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водопровода от переулка до улицы Майская д.39</w:t>
      </w:r>
      <w:r w:rsidR="003F61F4" w:rsidRPr="003F61F4">
        <w:rPr>
          <w:rFonts w:ascii="Times New Roman" w:eastAsia="Calibri" w:hAnsi="Times New Roman" w:cs="Times New Roman"/>
          <w:sz w:val="28"/>
          <w:szCs w:val="28"/>
        </w:rPr>
        <w:t>); благоустройства территории населенного пункта (</w:t>
      </w:r>
      <w:r w:rsidR="003F61F4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по улице Майская от дома №32 до дома №34) </w:t>
      </w:r>
      <w:r w:rsidR="00FB7AD8" w:rsidRPr="003F61F4">
        <w:rPr>
          <w:rFonts w:ascii="Times New Roman" w:hAnsi="Times New Roman" w:cs="Times New Roman"/>
          <w:sz w:val="28"/>
          <w:szCs w:val="28"/>
        </w:rPr>
        <w:t>направить на</w:t>
      </w:r>
      <w:r w:rsidRPr="003F61F4">
        <w:rPr>
          <w:rFonts w:ascii="Times New Roman" w:hAnsi="Times New Roman" w:cs="Times New Roman"/>
          <w:sz w:val="28"/>
          <w:szCs w:val="28"/>
        </w:rPr>
        <w:t xml:space="preserve"> </w:t>
      </w:r>
      <w:r w:rsidR="00FB7AD8" w:rsidRPr="003F61F4">
        <w:rPr>
          <w:rFonts w:ascii="Times New Roman" w:eastAsia="Calibri" w:hAnsi="Times New Roman" w:cs="Times New Roman"/>
          <w:sz w:val="28"/>
          <w:szCs w:val="28"/>
        </w:rPr>
        <w:t>благоустройство территории населенного пункта (</w:t>
      </w:r>
      <w:r w:rsidR="00FB7AD8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доставка и разравнивание грунта</w:t>
      </w:r>
      <w:r w:rsidR="0000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F61F4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AD8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проулк</w:t>
      </w:r>
      <w:r w:rsidR="003F61F4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7AD8" w:rsidRPr="003F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улицами Майская и Лесная)</w:t>
      </w:r>
      <w:r w:rsidR="00CE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D079200" w14:textId="77777777" w:rsidR="00A7597F" w:rsidRPr="00292E1C" w:rsidRDefault="00A7597F" w:rsidP="0029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625" w14:textId="19DEA001" w:rsidR="001E7931" w:rsidRPr="001E7931" w:rsidRDefault="00671BC6" w:rsidP="00292E1C">
      <w:pPr>
        <w:pStyle w:val="af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</w:t>
      </w:r>
    </w:p>
    <w:p w14:paraId="751475D2" w14:textId="77777777" w:rsidR="00C8456F" w:rsidRPr="002F29EA" w:rsidRDefault="002252D4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</w:rPr>
        <w:t xml:space="preserve"> «ДА»                                                    «НЕТ»</w:t>
      </w:r>
    </w:p>
    <w:p w14:paraId="2CF8E15E" w14:textId="77777777" w:rsidR="00C8456F" w:rsidRPr="002F29EA" w:rsidRDefault="002252D4">
      <w:pPr>
        <w:pStyle w:val="af8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Обнародовать настоящее решение путем размещения на информационных стендах и сайте </w:t>
      </w:r>
      <w:proofErr w:type="spellStart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14:paraId="62EA9229" w14:textId="77777777" w:rsidR="00C8456F" w:rsidRPr="002F29EA" w:rsidRDefault="002252D4">
      <w:pPr>
        <w:pStyle w:val="af8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обнародования.</w:t>
      </w:r>
    </w:p>
    <w:p w14:paraId="5BF625E1" w14:textId="104F220D" w:rsidR="00C8456F" w:rsidRDefault="00C8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A085E" w14:textId="77777777" w:rsidR="00292E1C" w:rsidRPr="002F29EA" w:rsidRDefault="0029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813AA" w14:textId="77777777" w:rsidR="00C8456F" w:rsidRPr="002F29EA" w:rsidRDefault="002252D4">
      <w:pPr>
        <w:spacing w:after="0" w:line="240" w:lineRule="auto"/>
        <w:jc w:val="both"/>
        <w:rPr>
          <w:rFonts w:ascii="Times New Roman" w:eastAsia="Arimo" w:hAnsi="Times New Roman" w:cs="Times New Roman"/>
          <w:sz w:val="28"/>
          <w:szCs w:val="28"/>
          <w:lang w:eastAsia="ru-RU"/>
        </w:rPr>
      </w:pP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Глава </w:t>
      </w:r>
    </w:p>
    <w:p w14:paraId="6FB71BF3" w14:textId="7DF0D8F6" w:rsidR="00C8456F" w:rsidRPr="002F29EA" w:rsidRDefault="00225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сельского поселения       </w:t>
      </w:r>
      <w:r w:rsidR="002A64A2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                           </w:t>
      </w:r>
      <w:r w:rsidRPr="002F29EA">
        <w:rPr>
          <w:rFonts w:ascii="Times New Roman" w:eastAsia="Arimo" w:hAnsi="Times New Roman" w:cs="Times New Roman"/>
          <w:sz w:val="28"/>
          <w:szCs w:val="28"/>
          <w:lang w:eastAsia="ru-RU"/>
        </w:rPr>
        <w:t xml:space="preserve">                     А.П. Морозов</w:t>
      </w:r>
    </w:p>
    <w:sectPr w:rsidR="00C8456F" w:rsidRPr="002F29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283C5" w14:textId="77777777" w:rsidR="00E8728B" w:rsidRDefault="00E8728B">
      <w:pPr>
        <w:spacing w:after="0" w:line="240" w:lineRule="auto"/>
      </w:pPr>
      <w:r>
        <w:separator/>
      </w:r>
    </w:p>
  </w:endnote>
  <w:endnote w:type="continuationSeparator" w:id="0">
    <w:p w14:paraId="1FA0CFEA" w14:textId="77777777" w:rsidR="00E8728B" w:rsidRDefault="00E8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83BEF" w14:textId="77777777" w:rsidR="00E8728B" w:rsidRDefault="00E8728B">
      <w:pPr>
        <w:spacing w:after="0" w:line="240" w:lineRule="auto"/>
      </w:pPr>
      <w:r>
        <w:separator/>
      </w:r>
    </w:p>
  </w:footnote>
  <w:footnote w:type="continuationSeparator" w:id="0">
    <w:p w14:paraId="198C3A0A" w14:textId="77777777" w:rsidR="00E8728B" w:rsidRDefault="00E8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165EF"/>
    <w:multiLevelType w:val="hybridMultilevel"/>
    <w:tmpl w:val="90A48250"/>
    <w:lvl w:ilvl="0" w:tplc="B90A5F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A723814">
      <w:start w:val="1"/>
      <w:numFmt w:val="lowerLetter"/>
      <w:lvlText w:val="%2."/>
      <w:lvlJc w:val="left"/>
      <w:pPr>
        <w:ind w:left="1440" w:hanging="360"/>
      </w:pPr>
    </w:lvl>
    <w:lvl w:ilvl="2" w:tplc="DB84FF84">
      <w:start w:val="1"/>
      <w:numFmt w:val="lowerRoman"/>
      <w:lvlText w:val="%3."/>
      <w:lvlJc w:val="right"/>
      <w:pPr>
        <w:ind w:left="2160" w:hanging="180"/>
      </w:pPr>
    </w:lvl>
    <w:lvl w:ilvl="3" w:tplc="0CFA42B6">
      <w:start w:val="1"/>
      <w:numFmt w:val="decimal"/>
      <w:lvlText w:val="%4."/>
      <w:lvlJc w:val="left"/>
      <w:pPr>
        <w:ind w:left="2880" w:hanging="360"/>
      </w:pPr>
    </w:lvl>
    <w:lvl w:ilvl="4" w:tplc="95F69166">
      <w:start w:val="1"/>
      <w:numFmt w:val="lowerLetter"/>
      <w:lvlText w:val="%5."/>
      <w:lvlJc w:val="left"/>
      <w:pPr>
        <w:ind w:left="3600" w:hanging="360"/>
      </w:pPr>
    </w:lvl>
    <w:lvl w:ilvl="5" w:tplc="736089E4">
      <w:start w:val="1"/>
      <w:numFmt w:val="lowerRoman"/>
      <w:lvlText w:val="%6."/>
      <w:lvlJc w:val="right"/>
      <w:pPr>
        <w:ind w:left="4320" w:hanging="180"/>
      </w:pPr>
    </w:lvl>
    <w:lvl w:ilvl="6" w:tplc="8F263D2E">
      <w:start w:val="1"/>
      <w:numFmt w:val="decimal"/>
      <w:lvlText w:val="%7."/>
      <w:lvlJc w:val="left"/>
      <w:pPr>
        <w:ind w:left="5040" w:hanging="360"/>
      </w:pPr>
    </w:lvl>
    <w:lvl w:ilvl="7" w:tplc="5C882AC2">
      <w:start w:val="1"/>
      <w:numFmt w:val="lowerLetter"/>
      <w:lvlText w:val="%8."/>
      <w:lvlJc w:val="left"/>
      <w:pPr>
        <w:ind w:left="5760" w:hanging="360"/>
      </w:pPr>
    </w:lvl>
    <w:lvl w:ilvl="8" w:tplc="DB909D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4CA8"/>
    <w:multiLevelType w:val="hybridMultilevel"/>
    <w:tmpl w:val="FC26FCE2"/>
    <w:lvl w:ilvl="0" w:tplc="00C27D8C">
      <w:start w:val="1"/>
      <w:numFmt w:val="decimal"/>
      <w:lvlText w:val="%1."/>
      <w:lvlJc w:val="left"/>
      <w:pPr>
        <w:ind w:left="720" w:hanging="360"/>
      </w:pPr>
    </w:lvl>
    <w:lvl w:ilvl="1" w:tplc="DAD0FF7E">
      <w:start w:val="1"/>
      <w:numFmt w:val="lowerLetter"/>
      <w:lvlText w:val="%2."/>
      <w:lvlJc w:val="left"/>
      <w:pPr>
        <w:ind w:left="1440" w:hanging="360"/>
      </w:pPr>
    </w:lvl>
    <w:lvl w:ilvl="2" w:tplc="4B321432">
      <w:start w:val="1"/>
      <w:numFmt w:val="lowerRoman"/>
      <w:lvlText w:val="%3."/>
      <w:lvlJc w:val="right"/>
      <w:pPr>
        <w:ind w:left="2160" w:hanging="180"/>
      </w:pPr>
    </w:lvl>
    <w:lvl w:ilvl="3" w:tplc="101E98A2">
      <w:start w:val="1"/>
      <w:numFmt w:val="decimal"/>
      <w:lvlText w:val="%4."/>
      <w:lvlJc w:val="left"/>
      <w:pPr>
        <w:ind w:left="2880" w:hanging="360"/>
      </w:pPr>
    </w:lvl>
    <w:lvl w:ilvl="4" w:tplc="2E5A8BC0">
      <w:start w:val="1"/>
      <w:numFmt w:val="lowerLetter"/>
      <w:lvlText w:val="%5."/>
      <w:lvlJc w:val="left"/>
      <w:pPr>
        <w:ind w:left="3600" w:hanging="360"/>
      </w:pPr>
    </w:lvl>
    <w:lvl w:ilvl="5" w:tplc="D7B2579C">
      <w:start w:val="1"/>
      <w:numFmt w:val="lowerRoman"/>
      <w:lvlText w:val="%6."/>
      <w:lvlJc w:val="right"/>
      <w:pPr>
        <w:ind w:left="4320" w:hanging="180"/>
      </w:pPr>
    </w:lvl>
    <w:lvl w:ilvl="6" w:tplc="90C6810A">
      <w:start w:val="1"/>
      <w:numFmt w:val="decimal"/>
      <w:lvlText w:val="%7."/>
      <w:lvlJc w:val="left"/>
      <w:pPr>
        <w:ind w:left="5040" w:hanging="360"/>
      </w:pPr>
    </w:lvl>
    <w:lvl w:ilvl="7" w:tplc="CAEC4144">
      <w:start w:val="1"/>
      <w:numFmt w:val="lowerLetter"/>
      <w:lvlText w:val="%8."/>
      <w:lvlJc w:val="left"/>
      <w:pPr>
        <w:ind w:left="5760" w:hanging="360"/>
      </w:pPr>
    </w:lvl>
    <w:lvl w:ilvl="8" w:tplc="1B6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32DD"/>
    <w:multiLevelType w:val="hybridMultilevel"/>
    <w:tmpl w:val="EFA8B222"/>
    <w:lvl w:ilvl="0" w:tplc="7542FF68">
      <w:start w:val="1"/>
      <w:numFmt w:val="decimal"/>
      <w:lvlText w:val="%1."/>
      <w:lvlJc w:val="left"/>
      <w:pPr>
        <w:ind w:left="720" w:hanging="360"/>
      </w:pPr>
    </w:lvl>
    <w:lvl w:ilvl="1" w:tplc="E824453C">
      <w:start w:val="1"/>
      <w:numFmt w:val="lowerLetter"/>
      <w:lvlText w:val="%2."/>
      <w:lvlJc w:val="left"/>
      <w:pPr>
        <w:ind w:left="1440" w:hanging="360"/>
      </w:pPr>
    </w:lvl>
    <w:lvl w:ilvl="2" w:tplc="90629198">
      <w:start w:val="1"/>
      <w:numFmt w:val="lowerRoman"/>
      <w:lvlText w:val="%3."/>
      <w:lvlJc w:val="right"/>
      <w:pPr>
        <w:ind w:left="2160" w:hanging="180"/>
      </w:pPr>
    </w:lvl>
    <w:lvl w:ilvl="3" w:tplc="E23CC692">
      <w:start w:val="1"/>
      <w:numFmt w:val="decimal"/>
      <w:lvlText w:val="%4."/>
      <w:lvlJc w:val="left"/>
      <w:pPr>
        <w:ind w:left="2880" w:hanging="360"/>
      </w:pPr>
    </w:lvl>
    <w:lvl w:ilvl="4" w:tplc="745C4ADE">
      <w:start w:val="1"/>
      <w:numFmt w:val="lowerLetter"/>
      <w:lvlText w:val="%5."/>
      <w:lvlJc w:val="left"/>
      <w:pPr>
        <w:ind w:left="3600" w:hanging="360"/>
      </w:pPr>
    </w:lvl>
    <w:lvl w:ilvl="5" w:tplc="7FEAD078">
      <w:start w:val="1"/>
      <w:numFmt w:val="lowerRoman"/>
      <w:lvlText w:val="%6."/>
      <w:lvlJc w:val="right"/>
      <w:pPr>
        <w:ind w:left="4320" w:hanging="180"/>
      </w:pPr>
    </w:lvl>
    <w:lvl w:ilvl="6" w:tplc="29AAC75C">
      <w:start w:val="1"/>
      <w:numFmt w:val="decimal"/>
      <w:lvlText w:val="%7."/>
      <w:lvlJc w:val="left"/>
      <w:pPr>
        <w:ind w:left="5040" w:hanging="360"/>
      </w:pPr>
    </w:lvl>
    <w:lvl w:ilvl="7" w:tplc="B84E2C7C">
      <w:start w:val="1"/>
      <w:numFmt w:val="lowerLetter"/>
      <w:lvlText w:val="%8."/>
      <w:lvlJc w:val="left"/>
      <w:pPr>
        <w:ind w:left="5760" w:hanging="360"/>
      </w:pPr>
    </w:lvl>
    <w:lvl w:ilvl="8" w:tplc="FCECB2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B728A"/>
    <w:multiLevelType w:val="hybridMultilevel"/>
    <w:tmpl w:val="EAD69282"/>
    <w:lvl w:ilvl="0" w:tplc="24F05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302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65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5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C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4F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6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CE5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65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8522B"/>
    <w:multiLevelType w:val="hybridMultilevel"/>
    <w:tmpl w:val="2A1A8062"/>
    <w:lvl w:ilvl="0" w:tplc="D1DC9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A0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A6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9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3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4A0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E2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02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49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6F"/>
    <w:rsid w:val="00007B46"/>
    <w:rsid w:val="000528FE"/>
    <w:rsid w:val="000A58B8"/>
    <w:rsid w:val="001E7931"/>
    <w:rsid w:val="00224EC0"/>
    <w:rsid w:val="002252D4"/>
    <w:rsid w:val="00253405"/>
    <w:rsid w:val="00292E1C"/>
    <w:rsid w:val="002A64A2"/>
    <w:rsid w:val="002F29EA"/>
    <w:rsid w:val="003F61F4"/>
    <w:rsid w:val="003F704C"/>
    <w:rsid w:val="004A64FD"/>
    <w:rsid w:val="00671BC6"/>
    <w:rsid w:val="00841F92"/>
    <w:rsid w:val="00853CCA"/>
    <w:rsid w:val="00A54050"/>
    <w:rsid w:val="00A7597F"/>
    <w:rsid w:val="00C2084C"/>
    <w:rsid w:val="00C8456F"/>
    <w:rsid w:val="00CE76C2"/>
    <w:rsid w:val="00DB529F"/>
    <w:rsid w:val="00E159FF"/>
    <w:rsid w:val="00E8728B"/>
    <w:rsid w:val="00EC6714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B82D"/>
  <w15:docId w15:val="{FCF244C2-DDFE-4239-81AF-E7A866BB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2025-11-19T09:16:00Z</cp:lastPrinted>
  <dcterms:created xsi:type="dcterms:W3CDTF">2025-11-19T09:17:00Z</dcterms:created>
  <dcterms:modified xsi:type="dcterms:W3CDTF">2025-11-19T09:17:00Z</dcterms:modified>
</cp:coreProperties>
</file>